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A6A" w:rsidRDefault="00E54A6A" w:rsidP="00005A8D">
      <w:pPr>
        <w:pStyle w:val="a4"/>
        <w:rPr>
          <w:rFonts w:hint="eastAsia"/>
        </w:rPr>
      </w:pPr>
      <w:r>
        <w:rPr>
          <w:rFonts w:hint="eastAsia"/>
        </w:rPr>
        <w:t>碳资产管理服务</w:t>
      </w:r>
      <w:r w:rsidR="005A1B35">
        <w:rPr>
          <w:rFonts w:hint="eastAsia"/>
        </w:rPr>
        <w:t>宣传手册</w:t>
      </w:r>
    </w:p>
    <w:p w:rsidR="00A73D56" w:rsidRPr="00BB0155" w:rsidRDefault="00A73D56">
      <w:pPr>
        <w:rPr>
          <w:b/>
        </w:rPr>
      </w:pPr>
      <w:r w:rsidRPr="00BB0155">
        <w:rPr>
          <w:rFonts w:hint="eastAsia"/>
          <w:b/>
        </w:rPr>
        <w:t>一、封面</w:t>
      </w:r>
    </w:p>
    <w:p w:rsidR="00A73D56" w:rsidRDefault="00A73D56">
      <w:r>
        <w:rPr>
          <w:rFonts w:hint="eastAsia"/>
        </w:rPr>
        <w:t>名称：碳资产管理服务</w:t>
      </w:r>
    </w:p>
    <w:p w:rsidR="00E033FB" w:rsidRDefault="00FE4C61">
      <w:r>
        <w:rPr>
          <w:rFonts w:hint="eastAsia"/>
        </w:rPr>
        <w:t>落款：</w:t>
      </w:r>
      <w:r w:rsidR="00E033FB">
        <w:rPr>
          <w:rFonts w:hint="eastAsia"/>
        </w:rPr>
        <w:t>国网山东省电力公司</w:t>
      </w:r>
    </w:p>
    <w:p w:rsidR="00832A17" w:rsidRDefault="00FE4C61">
      <w:r>
        <w:rPr>
          <w:rFonts w:hint="eastAsia"/>
        </w:rPr>
        <w:t>背景</w:t>
      </w:r>
      <w:r w:rsidR="00832A17">
        <w:rPr>
          <w:rFonts w:hint="eastAsia"/>
        </w:rPr>
        <w:t>图片</w:t>
      </w:r>
      <w:r>
        <w:rPr>
          <w:rFonts w:hint="eastAsia"/>
        </w:rPr>
        <w:t>：</w:t>
      </w:r>
      <w:r w:rsidR="00832A17">
        <w:rPr>
          <w:rFonts w:hint="eastAsia"/>
        </w:rPr>
        <w:t>电网和碳结合的</w:t>
      </w:r>
      <w:r>
        <w:rPr>
          <w:rFonts w:hint="eastAsia"/>
        </w:rPr>
        <w:t>主题图片</w:t>
      </w:r>
    </w:p>
    <w:p w:rsidR="00466287" w:rsidRDefault="00466287">
      <w:pPr>
        <w:rPr>
          <w:rFonts w:hint="eastAsia"/>
        </w:rPr>
      </w:pPr>
      <w:r>
        <w:rPr>
          <w:rFonts w:hint="eastAsia"/>
        </w:rPr>
        <w:t>主题标语：碳达峰、碳中和</w:t>
      </w:r>
    </w:p>
    <w:p w:rsidR="00347864" w:rsidRDefault="00347864">
      <w:pPr>
        <w:rPr>
          <w:rFonts w:hint="eastAsia"/>
        </w:rPr>
      </w:pPr>
    </w:p>
    <w:p w:rsidR="008F2835" w:rsidRPr="00BB0155" w:rsidRDefault="00957215">
      <w:pPr>
        <w:rPr>
          <w:b/>
        </w:rPr>
      </w:pPr>
      <w:r w:rsidRPr="00BB0155">
        <w:rPr>
          <w:rFonts w:hint="eastAsia"/>
          <w:b/>
        </w:rPr>
        <w:t>二</w:t>
      </w:r>
      <w:r w:rsidR="00266946" w:rsidRPr="00BB0155">
        <w:rPr>
          <w:rFonts w:hint="eastAsia"/>
          <w:b/>
        </w:rPr>
        <w:t>、</w:t>
      </w:r>
      <w:r w:rsidR="008F2835" w:rsidRPr="00BB0155">
        <w:rPr>
          <w:rFonts w:hint="eastAsia"/>
          <w:b/>
        </w:rPr>
        <w:t>前言</w:t>
      </w:r>
    </w:p>
    <w:p w:rsidR="00142067" w:rsidRDefault="008F2835">
      <w:pPr>
        <w:rPr>
          <w:rFonts w:hint="eastAsia"/>
        </w:rPr>
      </w:pPr>
      <w:r>
        <w:rPr>
          <w:rFonts w:hint="eastAsia"/>
        </w:rPr>
        <w:t>介绍下</w:t>
      </w:r>
      <w:r>
        <w:rPr>
          <w:rFonts w:hint="eastAsia"/>
        </w:rPr>
        <w:t>双碳背景</w:t>
      </w:r>
      <w:r w:rsidR="00133CDE">
        <w:rPr>
          <w:rFonts w:hint="eastAsia"/>
        </w:rPr>
        <w:t>，</w:t>
      </w:r>
      <w:r w:rsidR="00FD1420">
        <w:rPr>
          <w:rFonts w:hint="eastAsia"/>
        </w:rPr>
        <w:t>国家</w:t>
      </w:r>
      <w:r w:rsidR="00860D4C">
        <w:rPr>
          <w:rFonts w:hint="eastAsia"/>
        </w:rPr>
        <w:t>碳交易</w:t>
      </w:r>
      <w:r w:rsidR="00FD1420">
        <w:rPr>
          <w:rFonts w:hint="eastAsia"/>
        </w:rPr>
        <w:t>政策</w:t>
      </w:r>
    </w:p>
    <w:p w:rsidR="008F2835" w:rsidRDefault="008F2835"/>
    <w:p w:rsidR="00266946" w:rsidRPr="00EA16A1" w:rsidRDefault="00CF19A7">
      <w:pPr>
        <w:rPr>
          <w:b/>
        </w:rPr>
      </w:pPr>
      <w:r w:rsidRPr="00EA16A1">
        <w:rPr>
          <w:rFonts w:hint="eastAsia"/>
          <w:b/>
        </w:rPr>
        <w:t>三</w:t>
      </w:r>
      <w:r w:rsidR="008F2835" w:rsidRPr="00EA16A1">
        <w:rPr>
          <w:rFonts w:hint="eastAsia"/>
          <w:b/>
        </w:rPr>
        <w:t>、</w:t>
      </w:r>
      <w:r w:rsidR="00266946" w:rsidRPr="00EA16A1">
        <w:rPr>
          <w:rFonts w:hint="eastAsia"/>
          <w:b/>
        </w:rPr>
        <w:t>碳资产管理的概念</w:t>
      </w:r>
    </w:p>
    <w:p w:rsidR="00537036" w:rsidRDefault="00A4045F">
      <w:r>
        <w:rPr>
          <w:rFonts w:hint="eastAsia"/>
        </w:rPr>
        <w:t>1、</w:t>
      </w:r>
      <w:r w:rsidR="00E51064">
        <w:rPr>
          <w:rFonts w:hint="eastAsia"/>
        </w:rPr>
        <w:t>碳资产管理定义</w:t>
      </w:r>
    </w:p>
    <w:p w:rsidR="00683085" w:rsidRDefault="004A4334">
      <w:r w:rsidRPr="004A4334">
        <w:rPr>
          <w:rFonts w:hint="eastAsia"/>
        </w:rPr>
        <w:t>碳资产是指强制碳排放权交易机制或者自愿排放权交易机制下</w:t>
      </w:r>
      <w:r w:rsidRPr="004A4334">
        <w:t>,产生的可以直接或间接影响组织温室气体排放的配额排放权、减排信用额及相关活动。</w:t>
      </w:r>
    </w:p>
    <w:p w:rsidR="004A4334" w:rsidRDefault="004A4334">
      <w:pPr>
        <w:rPr>
          <w:rFonts w:hint="eastAsia"/>
        </w:rPr>
      </w:pPr>
    </w:p>
    <w:p w:rsidR="00A4045F" w:rsidRDefault="00A4045F">
      <w:r>
        <w:rPr>
          <w:rFonts w:hint="eastAsia"/>
        </w:rPr>
        <w:t>2、碳资产管理的流程</w:t>
      </w:r>
    </w:p>
    <w:p w:rsidR="009C16B3" w:rsidRDefault="009C16B3" w:rsidP="00484801">
      <w:pPr>
        <w:jc w:val="center"/>
      </w:pPr>
      <w:r w:rsidRPr="009C16B3">
        <w:rPr>
          <w:noProof/>
        </w:rPr>
        <w:drawing>
          <wp:inline distT="0" distB="0" distL="0" distR="0">
            <wp:extent cx="3796535" cy="3216039"/>
            <wp:effectExtent l="0" t="0" r="0" b="3810"/>
            <wp:docPr id="1" name="图片 1" descr="C:\Users\86189\AppData\Local\Temp\163584187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89\AppData\Local\Temp\1635841873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647" cy="3218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B1A" w:rsidRDefault="00B11B1A">
      <w:r>
        <w:rPr>
          <w:rFonts w:hint="eastAsia"/>
        </w:rPr>
        <w:t>3、</w:t>
      </w:r>
      <w:r w:rsidR="00A20332">
        <w:rPr>
          <w:rFonts w:hint="eastAsia"/>
        </w:rPr>
        <w:t>已</w:t>
      </w:r>
      <w:r w:rsidR="00266946">
        <w:rPr>
          <w:rFonts w:hint="eastAsia"/>
        </w:rPr>
        <w:t>纳入</w:t>
      </w:r>
      <w:r>
        <w:rPr>
          <w:rFonts w:hint="eastAsia"/>
        </w:rPr>
        <w:t>碳交易的八大行业</w:t>
      </w:r>
    </w:p>
    <w:p w:rsidR="009A2154" w:rsidRDefault="00484801" w:rsidP="00484801">
      <w:pPr>
        <w:jc w:val="center"/>
      </w:pPr>
      <w:bookmarkStart w:id="0" w:name="_GoBack"/>
      <w:bookmarkEnd w:id="0"/>
      <w:r w:rsidRPr="00484801">
        <w:rPr>
          <w:noProof/>
        </w:rPr>
        <w:lastRenderedPageBreak/>
        <w:drawing>
          <wp:inline distT="0" distB="0" distL="0" distR="0">
            <wp:extent cx="4336933" cy="2504205"/>
            <wp:effectExtent l="0" t="0" r="6985" b="0"/>
            <wp:docPr id="63" name="图片 63" descr="C:\Users\86189\AppData\Local\Temp\16359226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89\AppData\Local\Temp\1635922622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0"/>
                    <a:stretch/>
                  </pic:blipFill>
                  <pic:spPr bwMode="auto">
                    <a:xfrm>
                      <a:off x="0" y="0"/>
                      <a:ext cx="4341102" cy="2506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2154" w:rsidRDefault="009A2154">
      <w:pPr>
        <w:rPr>
          <w:rFonts w:hint="eastAsia"/>
        </w:rPr>
      </w:pPr>
    </w:p>
    <w:p w:rsidR="001A654D" w:rsidRDefault="008E620C">
      <w:r>
        <w:rPr>
          <w:rFonts w:hint="eastAsia"/>
        </w:rPr>
        <w:t>四</w:t>
      </w:r>
      <w:r w:rsidR="001A654D">
        <w:rPr>
          <w:rFonts w:hint="eastAsia"/>
        </w:rPr>
        <w:t>、</w:t>
      </w:r>
      <w:r w:rsidR="001571F8">
        <w:rPr>
          <w:rFonts w:hint="eastAsia"/>
        </w:rPr>
        <w:t>碳资产</w:t>
      </w:r>
      <w:r w:rsidR="001A654D">
        <w:rPr>
          <w:rFonts w:hint="eastAsia"/>
        </w:rPr>
        <w:t>管理的服务内容</w:t>
      </w:r>
    </w:p>
    <w:p w:rsidR="001571F8" w:rsidRDefault="001571F8">
      <w:r>
        <w:rPr>
          <w:rFonts w:hint="eastAsia"/>
        </w:rPr>
        <w:t>1、碳监测</w:t>
      </w:r>
    </w:p>
    <w:p w:rsidR="00775D19" w:rsidRDefault="00775D19" w:rsidP="00775D19">
      <w:r>
        <w:rPr>
          <w:rFonts w:hint="eastAsia"/>
        </w:rPr>
        <w:t>明确碳排放来源的设施，确定碳排放监测边界，设定企业运营所有生产场所和生产设施产生的碳排放，包括直接生产系统工艺装置、辅助生产系统等，通过安装部署碳排放监测设备能够对企业碳排放情况进行监测，并对碳排放监测设备的运行情况进行监测。</w:t>
      </w:r>
    </w:p>
    <w:p w:rsidR="002E1E7B" w:rsidRPr="00775D19" w:rsidRDefault="002E1E7B">
      <w:pPr>
        <w:rPr>
          <w:rFonts w:hint="eastAsia"/>
        </w:rPr>
      </w:pPr>
    </w:p>
    <w:p w:rsidR="001571F8" w:rsidRDefault="001571F8">
      <w:r>
        <w:rPr>
          <w:rFonts w:hint="eastAsia"/>
        </w:rPr>
        <w:t>2、碳盘查</w:t>
      </w:r>
    </w:p>
    <w:p w:rsidR="002E1E7B" w:rsidRDefault="009F7373">
      <w:r>
        <w:rPr>
          <w:rFonts w:hint="eastAsia"/>
        </w:rPr>
        <w:t>基于企业监测的碳排放参数情况，通过碳排放测算碳排放量，通过后台测算得出排放结果，以辅助出具碳排放核查报告，或测算节能减排量等。</w:t>
      </w:r>
    </w:p>
    <w:p w:rsidR="00F42612" w:rsidRDefault="00F42612">
      <w:pPr>
        <w:rPr>
          <w:rFonts w:hint="eastAsia"/>
        </w:rPr>
      </w:pPr>
      <w:r>
        <w:rPr>
          <w:noProof/>
        </w:rPr>
        <w:drawing>
          <wp:inline distT="0" distB="0" distL="0" distR="0" wp14:anchorId="33EF95CA" wp14:editId="2F0CEF35">
            <wp:extent cx="4879340" cy="2759710"/>
            <wp:effectExtent l="0" t="0" r="0" b="21590"/>
            <wp:docPr id="64" name="图示 6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0D4C7C" w:rsidRDefault="000D4C7C">
      <w:pPr>
        <w:rPr>
          <w:rFonts w:hint="eastAsia"/>
        </w:rPr>
      </w:pPr>
    </w:p>
    <w:p w:rsidR="00772246" w:rsidRDefault="00772246" w:rsidP="00772246">
      <w:r>
        <w:rPr>
          <w:rFonts w:hint="eastAsia"/>
        </w:rPr>
        <w:t>3、</w:t>
      </w:r>
      <w:r w:rsidR="00683085">
        <w:rPr>
          <w:rFonts w:hint="eastAsia"/>
        </w:rPr>
        <w:t>节能增效</w:t>
      </w:r>
    </w:p>
    <w:p w:rsidR="002E1E7B" w:rsidRDefault="002E1E7B" w:rsidP="00772246">
      <w:pPr>
        <w:rPr>
          <w:rFonts w:hint="eastAsia"/>
        </w:rPr>
      </w:pPr>
    </w:p>
    <w:p w:rsidR="001571F8" w:rsidRDefault="00CA5F2E">
      <w:r>
        <w:rPr>
          <w:rFonts w:hint="eastAsia"/>
        </w:rPr>
        <w:t>4</w:t>
      </w:r>
      <w:r w:rsidR="00B97C97">
        <w:rPr>
          <w:rFonts w:hint="eastAsia"/>
        </w:rPr>
        <w:t>、</w:t>
      </w:r>
      <w:r w:rsidR="001571F8">
        <w:rPr>
          <w:rFonts w:hint="eastAsia"/>
        </w:rPr>
        <w:t>配额</w:t>
      </w:r>
      <w:r w:rsidR="00E174E8">
        <w:rPr>
          <w:rFonts w:hint="eastAsia"/>
        </w:rPr>
        <w:t>管理</w:t>
      </w:r>
    </w:p>
    <w:p w:rsidR="002E1E7B" w:rsidRDefault="001A35AC">
      <w:r w:rsidRPr="001A35AC">
        <w:rPr>
          <w:rFonts w:hint="eastAsia"/>
        </w:rPr>
        <w:t>基于生态环境部《碳排放权登记管理规则》相关管理规定，辅助企业完成碳市场交易的相关注册登记手续，完成配额账户、交易账户、资金账户等开通</w:t>
      </w:r>
      <w:r>
        <w:rPr>
          <w:rFonts w:hint="eastAsia"/>
        </w:rPr>
        <w:t>。</w:t>
      </w:r>
      <w:r w:rsidR="00B97C97">
        <w:rPr>
          <w:rFonts w:hint="eastAsia"/>
        </w:rPr>
        <w:t>辅助企业获取政府发放的免费</w:t>
      </w:r>
      <w:r w:rsidR="00B97C97">
        <w:rPr>
          <w:rFonts w:hint="eastAsia"/>
        </w:rPr>
        <w:lastRenderedPageBreak/>
        <w:t>碳排放配额，对企业碳配额的变动（如获取、交易等）进行统计、分析、记录。按照配额分配标准和方法为企业测算碳配额分配量，结合企业经营情况及生产计划情况对企业的碳排放配额进行分析，对配额盈缺进行测算和调整。</w:t>
      </w:r>
    </w:p>
    <w:p w:rsidR="00B97C97" w:rsidRDefault="00B97C97">
      <w:pPr>
        <w:rPr>
          <w:rFonts w:hint="eastAsia"/>
        </w:rPr>
      </w:pPr>
    </w:p>
    <w:p w:rsidR="00E174E8" w:rsidRDefault="00CA5F2E">
      <w:r>
        <w:rPr>
          <w:rFonts w:hint="eastAsia"/>
        </w:rPr>
        <w:t>5</w:t>
      </w:r>
      <w:r w:rsidR="001571F8">
        <w:rPr>
          <w:rFonts w:hint="eastAsia"/>
        </w:rPr>
        <w:t>、</w:t>
      </w:r>
      <w:r w:rsidR="00F63ACC">
        <w:rPr>
          <w:rFonts w:hint="eastAsia"/>
        </w:rPr>
        <w:t>碳交易</w:t>
      </w:r>
    </w:p>
    <w:p w:rsidR="002E1E7B" w:rsidRDefault="004B2945">
      <w:r w:rsidRPr="004B2945">
        <w:rPr>
          <w:rFonts w:hint="eastAsia"/>
        </w:rPr>
        <w:t>基于生态环境部《碳排放权交易管理办法》，为企业制定交易盈利策略，以及参与市场化交易的计划和交易时机等，记录和维护企业参与市场化交易的价格、交易量等交易过程情况。</w:t>
      </w:r>
    </w:p>
    <w:p w:rsidR="004B2945" w:rsidRDefault="004B2945"/>
    <w:p w:rsidR="004B2945" w:rsidRDefault="004B2945">
      <w:pPr>
        <w:rPr>
          <w:rFonts w:hint="eastAsia"/>
        </w:rPr>
      </w:pPr>
    </w:p>
    <w:p w:rsidR="00C516B4" w:rsidRDefault="00C516B4">
      <w:r>
        <w:rPr>
          <w:rFonts w:hint="eastAsia"/>
        </w:rPr>
        <w:t>6、信息化平台</w:t>
      </w:r>
    </w:p>
    <w:p w:rsidR="00F540D1" w:rsidRDefault="00F540D1" w:rsidP="00F540D1">
      <w:r>
        <w:rPr>
          <w:rFonts w:hint="eastAsia"/>
        </w:rPr>
        <w:t>搭建碳排放监测分析系统，展示企业碳排放实时数据，展示二氧化碳的实时排放情况，包括直接排放数据和间接排放数据，从不同时间维度展示企业的碳排放总量数据，展示碳监测设备的运行情况，展示通过物料分析法计算的各碳排放源产生的二氧化碳排放量。支持录入和管理工厂各碳排放源的活动水平、排放因子和计算系数，支持基于录入的基础数据，生产碳排放监测报告工厂年度碳配额总量、余量及趋势预测，可管理和记录参与碳排放权交易的情况等。</w:t>
      </w:r>
    </w:p>
    <w:p w:rsidR="002E1E7B" w:rsidRPr="00F540D1" w:rsidRDefault="002E1E7B">
      <w:pPr>
        <w:rPr>
          <w:rFonts w:hint="eastAsia"/>
        </w:rPr>
      </w:pPr>
    </w:p>
    <w:p w:rsidR="008201BF" w:rsidRDefault="008201BF"/>
    <w:p w:rsidR="008201BF" w:rsidRDefault="008201BF">
      <w:r>
        <w:rPr>
          <w:rFonts w:hint="eastAsia"/>
        </w:rPr>
        <w:t>五、结束语</w:t>
      </w:r>
    </w:p>
    <w:p w:rsidR="008201BF" w:rsidRDefault="00855CB6">
      <w:pPr>
        <w:rPr>
          <w:rFonts w:hint="eastAsia"/>
        </w:rPr>
      </w:pPr>
      <w:r>
        <w:rPr>
          <w:rFonts w:hint="eastAsia"/>
        </w:rPr>
        <w:t>2021年已启动碳交易</w:t>
      </w:r>
      <w:r w:rsidR="0052617C">
        <w:rPr>
          <w:rFonts w:hint="eastAsia"/>
        </w:rPr>
        <w:t>。。。。</w:t>
      </w:r>
      <w:r w:rsidR="00F7714D">
        <w:rPr>
          <w:rFonts w:hint="eastAsia"/>
        </w:rPr>
        <w:t>交易情况。。。</w:t>
      </w:r>
    </w:p>
    <w:sectPr w:rsidR="00820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AF1"/>
    <w:rsid w:val="00005A8D"/>
    <w:rsid w:val="00026F58"/>
    <w:rsid w:val="000276E5"/>
    <w:rsid w:val="000925B9"/>
    <w:rsid w:val="000A432E"/>
    <w:rsid w:val="000B2FF3"/>
    <w:rsid w:val="000D4C7C"/>
    <w:rsid w:val="0011752C"/>
    <w:rsid w:val="00133CDE"/>
    <w:rsid w:val="00142067"/>
    <w:rsid w:val="001571F8"/>
    <w:rsid w:val="001A35AC"/>
    <w:rsid w:val="001A654D"/>
    <w:rsid w:val="001B2D60"/>
    <w:rsid w:val="00244F74"/>
    <w:rsid w:val="00266946"/>
    <w:rsid w:val="00283408"/>
    <w:rsid w:val="002E1E7B"/>
    <w:rsid w:val="00347864"/>
    <w:rsid w:val="00383A23"/>
    <w:rsid w:val="004546EE"/>
    <w:rsid w:val="00466287"/>
    <w:rsid w:val="00484801"/>
    <w:rsid w:val="004A4334"/>
    <w:rsid w:val="004B2945"/>
    <w:rsid w:val="004B76D3"/>
    <w:rsid w:val="004E1BE0"/>
    <w:rsid w:val="004E3A14"/>
    <w:rsid w:val="0052617C"/>
    <w:rsid w:val="005455C4"/>
    <w:rsid w:val="0058323A"/>
    <w:rsid w:val="005940B4"/>
    <w:rsid w:val="005A1B35"/>
    <w:rsid w:val="005A6F1A"/>
    <w:rsid w:val="00656C5B"/>
    <w:rsid w:val="00683085"/>
    <w:rsid w:val="00746AF1"/>
    <w:rsid w:val="00772246"/>
    <w:rsid w:val="00775D19"/>
    <w:rsid w:val="007C2475"/>
    <w:rsid w:val="007C6384"/>
    <w:rsid w:val="00810B2A"/>
    <w:rsid w:val="00814360"/>
    <w:rsid w:val="008201BF"/>
    <w:rsid w:val="00832A17"/>
    <w:rsid w:val="00855CB6"/>
    <w:rsid w:val="00860D4C"/>
    <w:rsid w:val="00867CB5"/>
    <w:rsid w:val="00871669"/>
    <w:rsid w:val="0089636F"/>
    <w:rsid w:val="008A0F1D"/>
    <w:rsid w:val="008C34BE"/>
    <w:rsid w:val="008E620C"/>
    <w:rsid w:val="008F2835"/>
    <w:rsid w:val="00922E4B"/>
    <w:rsid w:val="00957215"/>
    <w:rsid w:val="00971216"/>
    <w:rsid w:val="0097599E"/>
    <w:rsid w:val="00984469"/>
    <w:rsid w:val="009A2154"/>
    <w:rsid w:val="009C16B3"/>
    <w:rsid w:val="009C2023"/>
    <w:rsid w:val="009C286A"/>
    <w:rsid w:val="009F7373"/>
    <w:rsid w:val="00A20332"/>
    <w:rsid w:val="00A4045F"/>
    <w:rsid w:val="00A547B4"/>
    <w:rsid w:val="00A73D56"/>
    <w:rsid w:val="00A7649E"/>
    <w:rsid w:val="00B068CC"/>
    <w:rsid w:val="00B11B1A"/>
    <w:rsid w:val="00B252B7"/>
    <w:rsid w:val="00B44795"/>
    <w:rsid w:val="00B824F1"/>
    <w:rsid w:val="00B97C97"/>
    <w:rsid w:val="00BB0155"/>
    <w:rsid w:val="00C31CBA"/>
    <w:rsid w:val="00C516B4"/>
    <w:rsid w:val="00C65A17"/>
    <w:rsid w:val="00C74A5D"/>
    <w:rsid w:val="00CA5F2E"/>
    <w:rsid w:val="00CC21D3"/>
    <w:rsid w:val="00CD4479"/>
    <w:rsid w:val="00CF19A7"/>
    <w:rsid w:val="00D12F7A"/>
    <w:rsid w:val="00D5395B"/>
    <w:rsid w:val="00D55AC9"/>
    <w:rsid w:val="00D63081"/>
    <w:rsid w:val="00D63F01"/>
    <w:rsid w:val="00DA3D42"/>
    <w:rsid w:val="00E033FB"/>
    <w:rsid w:val="00E174E8"/>
    <w:rsid w:val="00E31AEB"/>
    <w:rsid w:val="00E41678"/>
    <w:rsid w:val="00E51064"/>
    <w:rsid w:val="00E54A6A"/>
    <w:rsid w:val="00EA0E95"/>
    <w:rsid w:val="00EA16A1"/>
    <w:rsid w:val="00F42612"/>
    <w:rsid w:val="00F43B6A"/>
    <w:rsid w:val="00F540D1"/>
    <w:rsid w:val="00F63ACC"/>
    <w:rsid w:val="00F7714D"/>
    <w:rsid w:val="00FD1420"/>
    <w:rsid w:val="00FE4C61"/>
    <w:rsid w:val="00FE6A00"/>
    <w:rsid w:val="00FF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3EB23"/>
  <w15:chartTrackingRefBased/>
  <w15:docId w15:val="{97B31195-97A4-4184-AE26-E02FA31B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045F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005A8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005A8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microsoft.com/office/2007/relationships/diagramDrawing" Target="diagrams/drawing1.xml"/><Relationship Id="rId4" Type="http://schemas.openxmlformats.org/officeDocument/2006/relationships/image" Target="media/image1.png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5D14EB9-B5F4-471C-BC50-85195BD1ADDA}" type="doc">
      <dgm:prSet loTypeId="urn:microsoft.com/office/officeart/2005/8/layout/process5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zh-CN" altLang="en-US"/>
        </a:p>
      </dgm:t>
    </dgm:pt>
    <dgm:pt modelId="{5769ED06-D8D2-49E7-9ECF-45A603FBC597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确定核算边界</a:t>
          </a:r>
        </a:p>
      </dgm:t>
    </dgm:pt>
    <dgm:pt modelId="{7A29255B-3161-44D8-A590-775764B2A975}" type="parTrans" cxnId="{16E7158A-50DF-46FC-90E1-804D0A6712F8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6D157EAA-3EB7-4E1F-BA7C-00319CC6F6C7}" type="sibTrans" cxnId="{16E7158A-50DF-46FC-90E1-804D0A6712F8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4188CDA2-EE5B-465D-AC5E-EE23E1D276D5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识别碳排放源</a:t>
          </a:r>
        </a:p>
      </dgm:t>
    </dgm:pt>
    <dgm:pt modelId="{084D6AAD-603D-4826-BD44-9D8AE9FC3482}" type="parTrans" cxnId="{FA909B47-110C-483D-9D74-DC955F1AEDA2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03FCF9D3-82B1-461A-9528-BB3B938E81E8}" type="sibTrans" cxnId="{FA909B47-110C-483D-9D74-DC955F1AEDA2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7B6B4BC1-A66F-466D-9D05-58C15265AADE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确定核算方法、制定监测计划</a:t>
          </a:r>
        </a:p>
      </dgm:t>
    </dgm:pt>
    <dgm:pt modelId="{22D9C775-E403-4AF2-9971-11DD6C47ADA8}" type="parTrans" cxnId="{F46FE7F8-A8A3-4A19-895F-AFC6C5F3CBBD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D121D06E-3A05-4347-BE98-53F0239111A1}" type="sibTrans" cxnId="{F46FE7F8-A8A3-4A19-895F-AFC6C5F3CBBD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BAC719E1-9E2C-4C22-B6E8-5ED45034E2DA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获取活动水平数据</a:t>
          </a:r>
        </a:p>
      </dgm:t>
    </dgm:pt>
    <dgm:pt modelId="{6280D199-532E-46EB-AF5A-9311D3470105}" type="parTrans" cxnId="{70B91E9D-A2E0-47D3-BA53-7449EF1EAB48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0AC1282A-4D1F-4263-AEF3-39198E3CD585}" type="sibTrans" cxnId="{70B91E9D-A2E0-47D3-BA53-7449EF1EAB48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0EBD76C4-C51A-46D6-91A6-7F9CF5682641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选取碳排放因子</a:t>
          </a:r>
        </a:p>
      </dgm:t>
    </dgm:pt>
    <dgm:pt modelId="{154F180F-C214-46B6-9BE4-071F640156FD}" type="parTrans" cxnId="{0BF4A74B-CD91-428D-A900-047E2E1172A9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9D3AF446-4A00-45C9-83B5-C35E1C5BD802}" type="sibTrans" cxnId="{0BF4A74B-CD91-428D-A900-047E2E1172A9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F41B4BC8-DD87-472D-B08B-AEA126549FA4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分别计算各排放源的排放量</a:t>
          </a:r>
        </a:p>
      </dgm:t>
    </dgm:pt>
    <dgm:pt modelId="{130AAD1B-3209-4C99-9342-50119459A3C5}" type="parTrans" cxnId="{8FE45A2D-9899-4415-A715-D891618F0E05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02A833F9-F9B6-445A-A831-6B014E9A1EE9}" type="sibTrans" cxnId="{8FE45A2D-9899-4415-A715-D891618F0E05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3A33CAF9-6DBD-47A7-9D01-6076CBC619D7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汇总计算企业碳排放量</a:t>
          </a:r>
        </a:p>
      </dgm:t>
    </dgm:pt>
    <dgm:pt modelId="{D1A2174E-63F0-4E59-AB1B-570EF3E5B35E}" type="parTrans" cxnId="{E11FC8C9-AC92-45E5-903D-A1D3F65232A1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CEF4BB04-1E67-43BB-9DA1-3457A0BB65AC}" type="sibTrans" cxnId="{E11FC8C9-AC92-45E5-903D-A1D3F65232A1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3FD532AB-851D-4AC8-BBC8-EC0A36E10458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编写提交排放报告和监测计划</a:t>
          </a:r>
        </a:p>
      </dgm:t>
    </dgm:pt>
    <dgm:pt modelId="{8DC765F1-D079-4115-BBD7-40460D43F885}" type="parTrans" cxnId="{348FD50F-B3D2-44F1-91B2-BC441082AD6A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6444DBD0-D063-4A62-BA12-99230F0CD47B}" type="sibTrans" cxnId="{348FD50F-B3D2-44F1-91B2-BC441082AD6A}">
      <dgm:prSet custT="1"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C06C77E0-8324-4973-931C-A24F0A752740}">
      <dgm:prSet phldrT="[文本]" custT="1"/>
      <dgm:spPr/>
      <dgm:t>
        <a:bodyPr/>
        <a:lstStyle/>
        <a:p>
          <a:r>
            <a:rPr lang="zh-CN" altLang="en-US" sz="900">
              <a:latin typeface="宋体" panose="02010600030101010101" pitchFamily="2" charset="-122"/>
              <a:ea typeface="宋体" panose="02010600030101010101" pitchFamily="2" charset="-122"/>
            </a:rPr>
            <a:t>配合现场核查、审核核查报告</a:t>
          </a:r>
        </a:p>
      </dgm:t>
    </dgm:pt>
    <dgm:pt modelId="{94B9021A-59B3-46AD-AD60-E30054739200}" type="parTrans" cxnId="{7584112B-335D-4DCA-B88C-8C331B9F6035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25153602-8370-4CE5-9B04-C1CF011A970A}" type="sibTrans" cxnId="{7584112B-335D-4DCA-B88C-8C331B9F6035}">
      <dgm:prSet/>
      <dgm:spPr/>
      <dgm:t>
        <a:bodyPr/>
        <a:lstStyle/>
        <a:p>
          <a:endParaRPr lang="zh-CN" altLang="en-US" sz="900">
            <a:latin typeface="宋体" panose="02010600030101010101" pitchFamily="2" charset="-122"/>
            <a:ea typeface="宋体" panose="02010600030101010101" pitchFamily="2" charset="-122"/>
          </a:endParaRPr>
        </a:p>
      </dgm:t>
    </dgm:pt>
    <dgm:pt modelId="{14EA509D-1D3F-47B6-816F-7F26D6E027D9}" type="pres">
      <dgm:prSet presAssocID="{C5D14EB9-B5F4-471C-BC50-85195BD1ADDA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8E237338-5D3C-48B4-B047-D31C3E71EAB3}" type="pres">
      <dgm:prSet presAssocID="{5769ED06-D8D2-49E7-9ECF-45A603FBC597}" presName="node" presStyleLbl="node1" presStyleIdx="0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CBB7734C-84E2-431C-B577-3C6F5E9C8E22}" type="pres">
      <dgm:prSet presAssocID="{6D157EAA-3EB7-4E1F-BA7C-00319CC6F6C7}" presName="sibTrans" presStyleLbl="sibTrans2D1" presStyleIdx="0" presStyleCnt="8"/>
      <dgm:spPr/>
      <dgm:t>
        <a:bodyPr/>
        <a:lstStyle/>
        <a:p>
          <a:endParaRPr lang="zh-CN" altLang="en-US"/>
        </a:p>
      </dgm:t>
    </dgm:pt>
    <dgm:pt modelId="{A5951BC5-CE78-47A5-88CB-5225172D8E61}" type="pres">
      <dgm:prSet presAssocID="{6D157EAA-3EB7-4E1F-BA7C-00319CC6F6C7}" presName="connectorText" presStyleLbl="sibTrans2D1" presStyleIdx="0" presStyleCnt="8"/>
      <dgm:spPr/>
      <dgm:t>
        <a:bodyPr/>
        <a:lstStyle/>
        <a:p>
          <a:endParaRPr lang="zh-CN" altLang="en-US"/>
        </a:p>
      </dgm:t>
    </dgm:pt>
    <dgm:pt modelId="{1184FEFF-2D2A-4FA7-B58D-8B42DBEA296A}" type="pres">
      <dgm:prSet presAssocID="{4188CDA2-EE5B-465D-AC5E-EE23E1D276D5}" presName="node" presStyleLbl="node1" presStyleIdx="1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5F85B98C-32CE-42FF-A2C5-A45036B98201}" type="pres">
      <dgm:prSet presAssocID="{03FCF9D3-82B1-461A-9528-BB3B938E81E8}" presName="sibTrans" presStyleLbl="sibTrans2D1" presStyleIdx="1" presStyleCnt="8"/>
      <dgm:spPr/>
      <dgm:t>
        <a:bodyPr/>
        <a:lstStyle/>
        <a:p>
          <a:endParaRPr lang="zh-CN" altLang="en-US"/>
        </a:p>
      </dgm:t>
    </dgm:pt>
    <dgm:pt modelId="{A7BA36B2-2821-46E7-B418-ED417E4FB274}" type="pres">
      <dgm:prSet presAssocID="{03FCF9D3-82B1-461A-9528-BB3B938E81E8}" presName="connectorText" presStyleLbl="sibTrans2D1" presStyleIdx="1" presStyleCnt="8"/>
      <dgm:spPr/>
      <dgm:t>
        <a:bodyPr/>
        <a:lstStyle/>
        <a:p>
          <a:endParaRPr lang="zh-CN" altLang="en-US"/>
        </a:p>
      </dgm:t>
    </dgm:pt>
    <dgm:pt modelId="{3852C56D-A79E-4CAD-BB81-DBC718D76904}" type="pres">
      <dgm:prSet presAssocID="{7B6B4BC1-A66F-466D-9D05-58C15265AADE}" presName="node" presStyleLbl="node1" presStyleIdx="2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42BB5F70-FC74-4126-A10C-68C56C5FFAA2}" type="pres">
      <dgm:prSet presAssocID="{D121D06E-3A05-4347-BE98-53F0239111A1}" presName="sibTrans" presStyleLbl="sibTrans2D1" presStyleIdx="2" presStyleCnt="8"/>
      <dgm:spPr/>
      <dgm:t>
        <a:bodyPr/>
        <a:lstStyle/>
        <a:p>
          <a:endParaRPr lang="zh-CN" altLang="en-US"/>
        </a:p>
      </dgm:t>
    </dgm:pt>
    <dgm:pt modelId="{977EE325-BCC3-41AB-93A1-2EAD24B5F74C}" type="pres">
      <dgm:prSet presAssocID="{D121D06E-3A05-4347-BE98-53F0239111A1}" presName="connectorText" presStyleLbl="sibTrans2D1" presStyleIdx="2" presStyleCnt="8"/>
      <dgm:spPr/>
      <dgm:t>
        <a:bodyPr/>
        <a:lstStyle/>
        <a:p>
          <a:endParaRPr lang="zh-CN" altLang="en-US"/>
        </a:p>
      </dgm:t>
    </dgm:pt>
    <dgm:pt modelId="{53C9D0E3-57C1-4A5A-8247-DFA63A461910}" type="pres">
      <dgm:prSet presAssocID="{BAC719E1-9E2C-4C22-B6E8-5ED45034E2DA}" presName="node" presStyleLbl="node1" presStyleIdx="3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DFA5A169-6F66-4F42-9E52-CB2478CA08AA}" type="pres">
      <dgm:prSet presAssocID="{0AC1282A-4D1F-4263-AEF3-39198E3CD585}" presName="sibTrans" presStyleLbl="sibTrans2D1" presStyleIdx="3" presStyleCnt="8"/>
      <dgm:spPr/>
      <dgm:t>
        <a:bodyPr/>
        <a:lstStyle/>
        <a:p>
          <a:endParaRPr lang="zh-CN" altLang="en-US"/>
        </a:p>
      </dgm:t>
    </dgm:pt>
    <dgm:pt modelId="{84BA22F3-74E9-41D8-9A36-3BDC59042420}" type="pres">
      <dgm:prSet presAssocID="{0AC1282A-4D1F-4263-AEF3-39198E3CD585}" presName="connectorText" presStyleLbl="sibTrans2D1" presStyleIdx="3" presStyleCnt="8"/>
      <dgm:spPr/>
      <dgm:t>
        <a:bodyPr/>
        <a:lstStyle/>
        <a:p>
          <a:endParaRPr lang="zh-CN" altLang="en-US"/>
        </a:p>
      </dgm:t>
    </dgm:pt>
    <dgm:pt modelId="{0A667B8D-0DCA-43EB-9F6D-652C12DD3166}" type="pres">
      <dgm:prSet presAssocID="{0EBD76C4-C51A-46D6-91A6-7F9CF5682641}" presName="node" presStyleLbl="node1" presStyleIdx="4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E2ACCA4B-F2AB-4C0B-8160-8951AB94D162}" type="pres">
      <dgm:prSet presAssocID="{9D3AF446-4A00-45C9-83B5-C35E1C5BD802}" presName="sibTrans" presStyleLbl="sibTrans2D1" presStyleIdx="4" presStyleCnt="8"/>
      <dgm:spPr/>
      <dgm:t>
        <a:bodyPr/>
        <a:lstStyle/>
        <a:p>
          <a:endParaRPr lang="zh-CN" altLang="en-US"/>
        </a:p>
      </dgm:t>
    </dgm:pt>
    <dgm:pt modelId="{476C989D-BE94-4BEF-9A25-7BE1E11821A7}" type="pres">
      <dgm:prSet presAssocID="{9D3AF446-4A00-45C9-83B5-C35E1C5BD802}" presName="connectorText" presStyleLbl="sibTrans2D1" presStyleIdx="4" presStyleCnt="8"/>
      <dgm:spPr/>
      <dgm:t>
        <a:bodyPr/>
        <a:lstStyle/>
        <a:p>
          <a:endParaRPr lang="zh-CN" altLang="en-US"/>
        </a:p>
      </dgm:t>
    </dgm:pt>
    <dgm:pt modelId="{F0DC2987-D654-4A0A-B1F0-6810F5410816}" type="pres">
      <dgm:prSet presAssocID="{F41B4BC8-DD87-472D-B08B-AEA126549FA4}" presName="node" presStyleLbl="node1" presStyleIdx="5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ED258066-5CB9-42AE-BDAC-A8FBEA8017B8}" type="pres">
      <dgm:prSet presAssocID="{02A833F9-F9B6-445A-A831-6B014E9A1EE9}" presName="sibTrans" presStyleLbl="sibTrans2D1" presStyleIdx="5" presStyleCnt="8"/>
      <dgm:spPr/>
      <dgm:t>
        <a:bodyPr/>
        <a:lstStyle/>
        <a:p>
          <a:endParaRPr lang="zh-CN" altLang="en-US"/>
        </a:p>
      </dgm:t>
    </dgm:pt>
    <dgm:pt modelId="{E01C63FE-4EEE-4FCB-812F-294C78464A6B}" type="pres">
      <dgm:prSet presAssocID="{02A833F9-F9B6-445A-A831-6B014E9A1EE9}" presName="connectorText" presStyleLbl="sibTrans2D1" presStyleIdx="5" presStyleCnt="8"/>
      <dgm:spPr/>
      <dgm:t>
        <a:bodyPr/>
        <a:lstStyle/>
        <a:p>
          <a:endParaRPr lang="zh-CN" altLang="en-US"/>
        </a:p>
      </dgm:t>
    </dgm:pt>
    <dgm:pt modelId="{8252DC5F-5212-4704-A72D-03FFE33EFB77}" type="pres">
      <dgm:prSet presAssocID="{3A33CAF9-6DBD-47A7-9D01-6076CBC619D7}" presName="node" presStyleLbl="node1" presStyleIdx="6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91360068-7C39-45CB-B24F-A56D3AA36B62}" type="pres">
      <dgm:prSet presAssocID="{CEF4BB04-1E67-43BB-9DA1-3457A0BB65AC}" presName="sibTrans" presStyleLbl="sibTrans2D1" presStyleIdx="6" presStyleCnt="8"/>
      <dgm:spPr/>
      <dgm:t>
        <a:bodyPr/>
        <a:lstStyle/>
        <a:p>
          <a:endParaRPr lang="zh-CN" altLang="en-US"/>
        </a:p>
      </dgm:t>
    </dgm:pt>
    <dgm:pt modelId="{5B76B51C-C3F8-4DA5-A8C1-375A5347EE5B}" type="pres">
      <dgm:prSet presAssocID="{CEF4BB04-1E67-43BB-9DA1-3457A0BB65AC}" presName="connectorText" presStyleLbl="sibTrans2D1" presStyleIdx="6" presStyleCnt="8"/>
      <dgm:spPr/>
      <dgm:t>
        <a:bodyPr/>
        <a:lstStyle/>
        <a:p>
          <a:endParaRPr lang="zh-CN" altLang="en-US"/>
        </a:p>
      </dgm:t>
    </dgm:pt>
    <dgm:pt modelId="{74192C6E-D78A-46EC-8BBD-1E550DD58614}" type="pres">
      <dgm:prSet presAssocID="{3FD532AB-851D-4AC8-BBC8-EC0A36E10458}" presName="node" presStyleLbl="node1" presStyleIdx="7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02583854-BDFE-4589-A31F-BD4BA67104BE}" type="pres">
      <dgm:prSet presAssocID="{6444DBD0-D063-4A62-BA12-99230F0CD47B}" presName="sibTrans" presStyleLbl="sibTrans2D1" presStyleIdx="7" presStyleCnt="8"/>
      <dgm:spPr/>
      <dgm:t>
        <a:bodyPr/>
        <a:lstStyle/>
        <a:p>
          <a:endParaRPr lang="zh-CN" altLang="en-US"/>
        </a:p>
      </dgm:t>
    </dgm:pt>
    <dgm:pt modelId="{4DFC0978-111F-4DDF-A598-DEFDC921656C}" type="pres">
      <dgm:prSet presAssocID="{6444DBD0-D063-4A62-BA12-99230F0CD47B}" presName="connectorText" presStyleLbl="sibTrans2D1" presStyleIdx="7" presStyleCnt="8"/>
      <dgm:spPr/>
      <dgm:t>
        <a:bodyPr/>
        <a:lstStyle/>
        <a:p>
          <a:endParaRPr lang="zh-CN" altLang="en-US"/>
        </a:p>
      </dgm:t>
    </dgm:pt>
    <dgm:pt modelId="{8B14525C-0F0A-4DAE-8B4E-ACD444FF99FB}" type="pres">
      <dgm:prSet presAssocID="{C06C77E0-8324-4973-931C-A24F0A752740}" presName="node" presStyleLbl="node1" presStyleIdx="8" presStyleCnt="9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F2F5D08F-DC31-4F4F-A38F-AA58312936DC}" type="presOf" srcId="{03FCF9D3-82B1-461A-9528-BB3B938E81E8}" destId="{5F85B98C-32CE-42FF-A2C5-A45036B98201}" srcOrd="0" destOrd="0" presId="urn:microsoft.com/office/officeart/2005/8/layout/process5"/>
    <dgm:cxn modelId="{7584112B-335D-4DCA-B88C-8C331B9F6035}" srcId="{C5D14EB9-B5F4-471C-BC50-85195BD1ADDA}" destId="{C06C77E0-8324-4973-931C-A24F0A752740}" srcOrd="8" destOrd="0" parTransId="{94B9021A-59B3-46AD-AD60-E30054739200}" sibTransId="{25153602-8370-4CE5-9B04-C1CF011A970A}"/>
    <dgm:cxn modelId="{E11FC8C9-AC92-45E5-903D-A1D3F65232A1}" srcId="{C5D14EB9-B5F4-471C-BC50-85195BD1ADDA}" destId="{3A33CAF9-6DBD-47A7-9D01-6076CBC619D7}" srcOrd="6" destOrd="0" parTransId="{D1A2174E-63F0-4E59-AB1B-570EF3E5B35E}" sibTransId="{CEF4BB04-1E67-43BB-9DA1-3457A0BB65AC}"/>
    <dgm:cxn modelId="{63E7511C-929C-4890-8A8D-195727ADED8C}" type="presOf" srcId="{D121D06E-3A05-4347-BE98-53F0239111A1}" destId="{42BB5F70-FC74-4126-A10C-68C56C5FFAA2}" srcOrd="0" destOrd="0" presId="urn:microsoft.com/office/officeart/2005/8/layout/process5"/>
    <dgm:cxn modelId="{B7F3BD8B-118A-4231-A90D-895B54F8F817}" type="presOf" srcId="{3A33CAF9-6DBD-47A7-9D01-6076CBC619D7}" destId="{8252DC5F-5212-4704-A72D-03FFE33EFB77}" srcOrd="0" destOrd="0" presId="urn:microsoft.com/office/officeart/2005/8/layout/process5"/>
    <dgm:cxn modelId="{2A194A47-7D42-4591-9289-542580CD511C}" type="presOf" srcId="{5769ED06-D8D2-49E7-9ECF-45A603FBC597}" destId="{8E237338-5D3C-48B4-B047-D31C3E71EAB3}" srcOrd="0" destOrd="0" presId="urn:microsoft.com/office/officeart/2005/8/layout/process5"/>
    <dgm:cxn modelId="{FA909B47-110C-483D-9D74-DC955F1AEDA2}" srcId="{C5D14EB9-B5F4-471C-BC50-85195BD1ADDA}" destId="{4188CDA2-EE5B-465D-AC5E-EE23E1D276D5}" srcOrd="1" destOrd="0" parTransId="{084D6AAD-603D-4826-BD44-9D8AE9FC3482}" sibTransId="{03FCF9D3-82B1-461A-9528-BB3B938E81E8}"/>
    <dgm:cxn modelId="{478BC975-2176-4C11-8DAB-7BF72F2F6D5D}" type="presOf" srcId="{6D157EAA-3EB7-4E1F-BA7C-00319CC6F6C7}" destId="{CBB7734C-84E2-431C-B577-3C6F5E9C8E22}" srcOrd="0" destOrd="0" presId="urn:microsoft.com/office/officeart/2005/8/layout/process5"/>
    <dgm:cxn modelId="{C6C9FDC6-DC96-439A-8425-3B30F40E0615}" type="presOf" srcId="{6D157EAA-3EB7-4E1F-BA7C-00319CC6F6C7}" destId="{A5951BC5-CE78-47A5-88CB-5225172D8E61}" srcOrd="1" destOrd="0" presId="urn:microsoft.com/office/officeart/2005/8/layout/process5"/>
    <dgm:cxn modelId="{4B3F2FCC-3748-40D7-A461-E6DDD1C12C15}" type="presOf" srcId="{BAC719E1-9E2C-4C22-B6E8-5ED45034E2DA}" destId="{53C9D0E3-57C1-4A5A-8247-DFA63A461910}" srcOrd="0" destOrd="0" presId="urn:microsoft.com/office/officeart/2005/8/layout/process5"/>
    <dgm:cxn modelId="{EA5C413F-FDB9-421D-9C92-5A71C21B6F70}" type="presOf" srcId="{0AC1282A-4D1F-4263-AEF3-39198E3CD585}" destId="{DFA5A169-6F66-4F42-9E52-CB2478CA08AA}" srcOrd="0" destOrd="0" presId="urn:microsoft.com/office/officeart/2005/8/layout/process5"/>
    <dgm:cxn modelId="{C97F8C45-498A-42BD-B7A5-9C41C4A57103}" type="presOf" srcId="{C06C77E0-8324-4973-931C-A24F0A752740}" destId="{8B14525C-0F0A-4DAE-8B4E-ACD444FF99FB}" srcOrd="0" destOrd="0" presId="urn:microsoft.com/office/officeart/2005/8/layout/process5"/>
    <dgm:cxn modelId="{764044D8-8401-4AE6-995A-8AB7BB61BC0F}" type="presOf" srcId="{D121D06E-3A05-4347-BE98-53F0239111A1}" destId="{977EE325-BCC3-41AB-93A1-2EAD24B5F74C}" srcOrd="1" destOrd="0" presId="urn:microsoft.com/office/officeart/2005/8/layout/process5"/>
    <dgm:cxn modelId="{16E7158A-50DF-46FC-90E1-804D0A6712F8}" srcId="{C5D14EB9-B5F4-471C-BC50-85195BD1ADDA}" destId="{5769ED06-D8D2-49E7-9ECF-45A603FBC597}" srcOrd="0" destOrd="0" parTransId="{7A29255B-3161-44D8-A590-775764B2A975}" sibTransId="{6D157EAA-3EB7-4E1F-BA7C-00319CC6F6C7}"/>
    <dgm:cxn modelId="{F46FE7F8-A8A3-4A19-895F-AFC6C5F3CBBD}" srcId="{C5D14EB9-B5F4-471C-BC50-85195BD1ADDA}" destId="{7B6B4BC1-A66F-466D-9D05-58C15265AADE}" srcOrd="2" destOrd="0" parTransId="{22D9C775-E403-4AF2-9971-11DD6C47ADA8}" sibTransId="{D121D06E-3A05-4347-BE98-53F0239111A1}"/>
    <dgm:cxn modelId="{755C7B67-4ABA-49FD-BA1F-9FAA87E22BA9}" type="presOf" srcId="{6444DBD0-D063-4A62-BA12-99230F0CD47B}" destId="{02583854-BDFE-4589-A31F-BD4BA67104BE}" srcOrd="0" destOrd="0" presId="urn:microsoft.com/office/officeart/2005/8/layout/process5"/>
    <dgm:cxn modelId="{43507375-C79F-4313-BD06-78AFE2C0C125}" type="presOf" srcId="{CEF4BB04-1E67-43BB-9DA1-3457A0BB65AC}" destId="{5B76B51C-C3F8-4DA5-A8C1-375A5347EE5B}" srcOrd="1" destOrd="0" presId="urn:microsoft.com/office/officeart/2005/8/layout/process5"/>
    <dgm:cxn modelId="{F51D8332-F2B1-41C2-B26A-2CCAFF310F5C}" type="presOf" srcId="{02A833F9-F9B6-445A-A831-6B014E9A1EE9}" destId="{ED258066-5CB9-42AE-BDAC-A8FBEA8017B8}" srcOrd="0" destOrd="0" presId="urn:microsoft.com/office/officeart/2005/8/layout/process5"/>
    <dgm:cxn modelId="{F29726A7-0FA5-4A32-AA99-7D7C4C1BD871}" type="presOf" srcId="{C5D14EB9-B5F4-471C-BC50-85195BD1ADDA}" destId="{14EA509D-1D3F-47B6-816F-7F26D6E027D9}" srcOrd="0" destOrd="0" presId="urn:microsoft.com/office/officeart/2005/8/layout/process5"/>
    <dgm:cxn modelId="{0BF4A74B-CD91-428D-A900-047E2E1172A9}" srcId="{C5D14EB9-B5F4-471C-BC50-85195BD1ADDA}" destId="{0EBD76C4-C51A-46D6-91A6-7F9CF5682641}" srcOrd="4" destOrd="0" parTransId="{154F180F-C214-46B6-9BE4-071F640156FD}" sibTransId="{9D3AF446-4A00-45C9-83B5-C35E1C5BD802}"/>
    <dgm:cxn modelId="{8F161B68-C4BF-406B-8340-52962DBFE883}" type="presOf" srcId="{02A833F9-F9B6-445A-A831-6B014E9A1EE9}" destId="{E01C63FE-4EEE-4FCB-812F-294C78464A6B}" srcOrd="1" destOrd="0" presId="urn:microsoft.com/office/officeart/2005/8/layout/process5"/>
    <dgm:cxn modelId="{84DF1572-D8A4-4E1B-899D-EACF4F3A9EC9}" type="presOf" srcId="{0AC1282A-4D1F-4263-AEF3-39198E3CD585}" destId="{84BA22F3-74E9-41D8-9A36-3BDC59042420}" srcOrd="1" destOrd="0" presId="urn:microsoft.com/office/officeart/2005/8/layout/process5"/>
    <dgm:cxn modelId="{8FE45A2D-9899-4415-A715-D891618F0E05}" srcId="{C5D14EB9-B5F4-471C-BC50-85195BD1ADDA}" destId="{F41B4BC8-DD87-472D-B08B-AEA126549FA4}" srcOrd="5" destOrd="0" parTransId="{130AAD1B-3209-4C99-9342-50119459A3C5}" sibTransId="{02A833F9-F9B6-445A-A831-6B014E9A1EE9}"/>
    <dgm:cxn modelId="{60B45786-B289-4DF6-87F7-211802743B2B}" type="presOf" srcId="{4188CDA2-EE5B-465D-AC5E-EE23E1D276D5}" destId="{1184FEFF-2D2A-4FA7-B58D-8B42DBEA296A}" srcOrd="0" destOrd="0" presId="urn:microsoft.com/office/officeart/2005/8/layout/process5"/>
    <dgm:cxn modelId="{6139384F-A9EC-4D4D-93B1-5A49D94F00F7}" type="presOf" srcId="{F41B4BC8-DD87-472D-B08B-AEA126549FA4}" destId="{F0DC2987-D654-4A0A-B1F0-6810F5410816}" srcOrd="0" destOrd="0" presId="urn:microsoft.com/office/officeart/2005/8/layout/process5"/>
    <dgm:cxn modelId="{06701D22-B45B-42D1-939F-DA6325E16DC2}" type="presOf" srcId="{9D3AF446-4A00-45C9-83B5-C35E1C5BD802}" destId="{E2ACCA4B-F2AB-4C0B-8160-8951AB94D162}" srcOrd="0" destOrd="0" presId="urn:microsoft.com/office/officeart/2005/8/layout/process5"/>
    <dgm:cxn modelId="{70B91E9D-A2E0-47D3-BA53-7449EF1EAB48}" srcId="{C5D14EB9-B5F4-471C-BC50-85195BD1ADDA}" destId="{BAC719E1-9E2C-4C22-B6E8-5ED45034E2DA}" srcOrd="3" destOrd="0" parTransId="{6280D199-532E-46EB-AF5A-9311D3470105}" sibTransId="{0AC1282A-4D1F-4263-AEF3-39198E3CD585}"/>
    <dgm:cxn modelId="{34C29BE1-F0A4-4D3B-8083-A9B4238FA095}" type="presOf" srcId="{9D3AF446-4A00-45C9-83B5-C35E1C5BD802}" destId="{476C989D-BE94-4BEF-9A25-7BE1E11821A7}" srcOrd="1" destOrd="0" presId="urn:microsoft.com/office/officeart/2005/8/layout/process5"/>
    <dgm:cxn modelId="{348FD50F-B3D2-44F1-91B2-BC441082AD6A}" srcId="{C5D14EB9-B5F4-471C-BC50-85195BD1ADDA}" destId="{3FD532AB-851D-4AC8-BBC8-EC0A36E10458}" srcOrd="7" destOrd="0" parTransId="{8DC765F1-D079-4115-BBD7-40460D43F885}" sibTransId="{6444DBD0-D063-4A62-BA12-99230F0CD47B}"/>
    <dgm:cxn modelId="{7FB47C14-F368-4C16-BDC6-348C6409DE1B}" type="presOf" srcId="{3FD532AB-851D-4AC8-BBC8-EC0A36E10458}" destId="{74192C6E-D78A-46EC-8BBD-1E550DD58614}" srcOrd="0" destOrd="0" presId="urn:microsoft.com/office/officeart/2005/8/layout/process5"/>
    <dgm:cxn modelId="{E6C8476B-1C0E-44D3-BA7A-3D47BC7C139C}" type="presOf" srcId="{03FCF9D3-82B1-461A-9528-BB3B938E81E8}" destId="{A7BA36B2-2821-46E7-B418-ED417E4FB274}" srcOrd="1" destOrd="0" presId="urn:microsoft.com/office/officeart/2005/8/layout/process5"/>
    <dgm:cxn modelId="{358EA7F8-3CD6-4F02-8B1B-8AE997D2649F}" type="presOf" srcId="{0EBD76C4-C51A-46D6-91A6-7F9CF5682641}" destId="{0A667B8D-0DCA-43EB-9F6D-652C12DD3166}" srcOrd="0" destOrd="0" presId="urn:microsoft.com/office/officeart/2005/8/layout/process5"/>
    <dgm:cxn modelId="{6E65746F-3E15-450E-B2E3-F59D470517A0}" type="presOf" srcId="{7B6B4BC1-A66F-466D-9D05-58C15265AADE}" destId="{3852C56D-A79E-4CAD-BB81-DBC718D76904}" srcOrd="0" destOrd="0" presId="urn:microsoft.com/office/officeart/2005/8/layout/process5"/>
    <dgm:cxn modelId="{7161A99C-68D3-4C8F-81C6-207CE20A66FD}" type="presOf" srcId="{6444DBD0-D063-4A62-BA12-99230F0CD47B}" destId="{4DFC0978-111F-4DDF-A598-DEFDC921656C}" srcOrd="1" destOrd="0" presId="urn:microsoft.com/office/officeart/2005/8/layout/process5"/>
    <dgm:cxn modelId="{80DA1E91-B29A-49C1-A841-B35DAA7C7BC4}" type="presOf" srcId="{CEF4BB04-1E67-43BB-9DA1-3457A0BB65AC}" destId="{91360068-7C39-45CB-B24F-A56D3AA36B62}" srcOrd="0" destOrd="0" presId="urn:microsoft.com/office/officeart/2005/8/layout/process5"/>
    <dgm:cxn modelId="{07437F01-64F9-4E46-A74F-75424B754352}" type="presParOf" srcId="{14EA509D-1D3F-47B6-816F-7F26D6E027D9}" destId="{8E237338-5D3C-48B4-B047-D31C3E71EAB3}" srcOrd="0" destOrd="0" presId="urn:microsoft.com/office/officeart/2005/8/layout/process5"/>
    <dgm:cxn modelId="{489DE2D0-9433-4A8F-BD1C-4724BD1A4EA1}" type="presParOf" srcId="{14EA509D-1D3F-47B6-816F-7F26D6E027D9}" destId="{CBB7734C-84E2-431C-B577-3C6F5E9C8E22}" srcOrd="1" destOrd="0" presId="urn:microsoft.com/office/officeart/2005/8/layout/process5"/>
    <dgm:cxn modelId="{4E313CA2-9C34-4DF2-A5CA-59C141F89F93}" type="presParOf" srcId="{CBB7734C-84E2-431C-B577-3C6F5E9C8E22}" destId="{A5951BC5-CE78-47A5-88CB-5225172D8E61}" srcOrd="0" destOrd="0" presId="urn:microsoft.com/office/officeart/2005/8/layout/process5"/>
    <dgm:cxn modelId="{AABAEDC4-FEA2-421E-8A21-ADA42C5F21E9}" type="presParOf" srcId="{14EA509D-1D3F-47B6-816F-7F26D6E027D9}" destId="{1184FEFF-2D2A-4FA7-B58D-8B42DBEA296A}" srcOrd="2" destOrd="0" presId="urn:microsoft.com/office/officeart/2005/8/layout/process5"/>
    <dgm:cxn modelId="{493B8875-9B50-4CC3-B3C7-16965C2ED47C}" type="presParOf" srcId="{14EA509D-1D3F-47B6-816F-7F26D6E027D9}" destId="{5F85B98C-32CE-42FF-A2C5-A45036B98201}" srcOrd="3" destOrd="0" presId="urn:microsoft.com/office/officeart/2005/8/layout/process5"/>
    <dgm:cxn modelId="{8D69D754-58AB-4B5A-8273-FAF43C0A3C7C}" type="presParOf" srcId="{5F85B98C-32CE-42FF-A2C5-A45036B98201}" destId="{A7BA36B2-2821-46E7-B418-ED417E4FB274}" srcOrd="0" destOrd="0" presId="urn:microsoft.com/office/officeart/2005/8/layout/process5"/>
    <dgm:cxn modelId="{606AFDFE-DC4B-48F9-BF2B-190771381F48}" type="presParOf" srcId="{14EA509D-1D3F-47B6-816F-7F26D6E027D9}" destId="{3852C56D-A79E-4CAD-BB81-DBC718D76904}" srcOrd="4" destOrd="0" presId="urn:microsoft.com/office/officeart/2005/8/layout/process5"/>
    <dgm:cxn modelId="{E102D841-7F71-47AE-83FD-E7D0E8B5F3AB}" type="presParOf" srcId="{14EA509D-1D3F-47B6-816F-7F26D6E027D9}" destId="{42BB5F70-FC74-4126-A10C-68C56C5FFAA2}" srcOrd="5" destOrd="0" presId="urn:microsoft.com/office/officeart/2005/8/layout/process5"/>
    <dgm:cxn modelId="{F0C58C33-98E6-43CD-8C95-93D1130B7E3E}" type="presParOf" srcId="{42BB5F70-FC74-4126-A10C-68C56C5FFAA2}" destId="{977EE325-BCC3-41AB-93A1-2EAD24B5F74C}" srcOrd="0" destOrd="0" presId="urn:microsoft.com/office/officeart/2005/8/layout/process5"/>
    <dgm:cxn modelId="{34FE696B-ED1B-4B45-8768-B1E4A85E2D7F}" type="presParOf" srcId="{14EA509D-1D3F-47B6-816F-7F26D6E027D9}" destId="{53C9D0E3-57C1-4A5A-8247-DFA63A461910}" srcOrd="6" destOrd="0" presId="urn:microsoft.com/office/officeart/2005/8/layout/process5"/>
    <dgm:cxn modelId="{0B6399E5-94B9-4417-86D8-17CEBFA21BD8}" type="presParOf" srcId="{14EA509D-1D3F-47B6-816F-7F26D6E027D9}" destId="{DFA5A169-6F66-4F42-9E52-CB2478CA08AA}" srcOrd="7" destOrd="0" presId="urn:microsoft.com/office/officeart/2005/8/layout/process5"/>
    <dgm:cxn modelId="{65105665-518C-4451-9476-6DD7EB48EFDC}" type="presParOf" srcId="{DFA5A169-6F66-4F42-9E52-CB2478CA08AA}" destId="{84BA22F3-74E9-41D8-9A36-3BDC59042420}" srcOrd="0" destOrd="0" presId="urn:microsoft.com/office/officeart/2005/8/layout/process5"/>
    <dgm:cxn modelId="{1C4E2185-2F85-4498-8E00-586DF3E0FDB8}" type="presParOf" srcId="{14EA509D-1D3F-47B6-816F-7F26D6E027D9}" destId="{0A667B8D-0DCA-43EB-9F6D-652C12DD3166}" srcOrd="8" destOrd="0" presId="urn:microsoft.com/office/officeart/2005/8/layout/process5"/>
    <dgm:cxn modelId="{47529C2B-617E-4E9C-8764-4BB4E60382BE}" type="presParOf" srcId="{14EA509D-1D3F-47B6-816F-7F26D6E027D9}" destId="{E2ACCA4B-F2AB-4C0B-8160-8951AB94D162}" srcOrd="9" destOrd="0" presId="urn:microsoft.com/office/officeart/2005/8/layout/process5"/>
    <dgm:cxn modelId="{EA451C29-B036-42F7-A7D0-F3255BFA4A7A}" type="presParOf" srcId="{E2ACCA4B-F2AB-4C0B-8160-8951AB94D162}" destId="{476C989D-BE94-4BEF-9A25-7BE1E11821A7}" srcOrd="0" destOrd="0" presId="urn:microsoft.com/office/officeart/2005/8/layout/process5"/>
    <dgm:cxn modelId="{D5C40B2B-AB50-4D98-A3B6-03A0EB5F0F35}" type="presParOf" srcId="{14EA509D-1D3F-47B6-816F-7F26D6E027D9}" destId="{F0DC2987-D654-4A0A-B1F0-6810F5410816}" srcOrd="10" destOrd="0" presId="urn:microsoft.com/office/officeart/2005/8/layout/process5"/>
    <dgm:cxn modelId="{00189272-480A-47DE-81E2-4250AE797829}" type="presParOf" srcId="{14EA509D-1D3F-47B6-816F-7F26D6E027D9}" destId="{ED258066-5CB9-42AE-BDAC-A8FBEA8017B8}" srcOrd="11" destOrd="0" presId="urn:microsoft.com/office/officeart/2005/8/layout/process5"/>
    <dgm:cxn modelId="{AE397555-CD5D-4C35-BB6A-45DEF5D9224E}" type="presParOf" srcId="{ED258066-5CB9-42AE-BDAC-A8FBEA8017B8}" destId="{E01C63FE-4EEE-4FCB-812F-294C78464A6B}" srcOrd="0" destOrd="0" presId="urn:microsoft.com/office/officeart/2005/8/layout/process5"/>
    <dgm:cxn modelId="{AA2C3DFD-6E86-450F-A6B9-C05ACA8E7D7A}" type="presParOf" srcId="{14EA509D-1D3F-47B6-816F-7F26D6E027D9}" destId="{8252DC5F-5212-4704-A72D-03FFE33EFB77}" srcOrd="12" destOrd="0" presId="urn:microsoft.com/office/officeart/2005/8/layout/process5"/>
    <dgm:cxn modelId="{2B334518-3E7E-4D7E-98E8-66900B018553}" type="presParOf" srcId="{14EA509D-1D3F-47B6-816F-7F26D6E027D9}" destId="{91360068-7C39-45CB-B24F-A56D3AA36B62}" srcOrd="13" destOrd="0" presId="urn:microsoft.com/office/officeart/2005/8/layout/process5"/>
    <dgm:cxn modelId="{E1A4CB9E-AF7B-4AD9-907C-D7BA72428484}" type="presParOf" srcId="{91360068-7C39-45CB-B24F-A56D3AA36B62}" destId="{5B76B51C-C3F8-4DA5-A8C1-375A5347EE5B}" srcOrd="0" destOrd="0" presId="urn:microsoft.com/office/officeart/2005/8/layout/process5"/>
    <dgm:cxn modelId="{C9040C3B-21B0-4A4B-A696-1EA23728C02E}" type="presParOf" srcId="{14EA509D-1D3F-47B6-816F-7F26D6E027D9}" destId="{74192C6E-D78A-46EC-8BBD-1E550DD58614}" srcOrd="14" destOrd="0" presId="urn:microsoft.com/office/officeart/2005/8/layout/process5"/>
    <dgm:cxn modelId="{F18FB507-E9B6-4813-BE76-0E1E01EA57A6}" type="presParOf" srcId="{14EA509D-1D3F-47B6-816F-7F26D6E027D9}" destId="{02583854-BDFE-4589-A31F-BD4BA67104BE}" srcOrd="15" destOrd="0" presId="urn:microsoft.com/office/officeart/2005/8/layout/process5"/>
    <dgm:cxn modelId="{28D32E00-EA38-495E-A7F9-6337ADF20F57}" type="presParOf" srcId="{02583854-BDFE-4589-A31F-BD4BA67104BE}" destId="{4DFC0978-111F-4DDF-A598-DEFDC921656C}" srcOrd="0" destOrd="0" presId="urn:microsoft.com/office/officeart/2005/8/layout/process5"/>
    <dgm:cxn modelId="{FB19E9D0-8177-4944-AF7A-966578B2C402}" type="presParOf" srcId="{14EA509D-1D3F-47B6-816F-7F26D6E027D9}" destId="{8B14525C-0F0A-4DAE-8B4E-ACD444FF99FB}" srcOrd="16" destOrd="0" presId="urn:microsoft.com/office/officeart/2005/8/layout/process5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E237338-5D3C-48B4-B047-D31C3E71EAB3}">
      <dsp:nvSpPr>
        <dsp:cNvPr id="0" name=""/>
        <dsp:cNvSpPr/>
      </dsp:nvSpPr>
      <dsp:spPr>
        <a:xfrm>
          <a:off x="423011" y="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确定核算边界</a:t>
          </a:r>
        </a:p>
      </dsp:txBody>
      <dsp:txXfrm>
        <a:off x="441663" y="18687"/>
        <a:ext cx="1024095" cy="599535"/>
      </dsp:txXfrm>
    </dsp:sp>
    <dsp:sp modelId="{CBB7734C-84E2-431C-B577-3C6F5E9C8E22}">
      <dsp:nvSpPr>
        <dsp:cNvPr id="0" name=""/>
        <dsp:cNvSpPr/>
      </dsp:nvSpPr>
      <dsp:spPr>
        <a:xfrm>
          <a:off x="1577813" y="186842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>
        <a:off x="1577813" y="239487"/>
        <a:ext cx="157511" cy="157937"/>
      </dsp:txXfrm>
    </dsp:sp>
    <dsp:sp modelId="{1184FEFF-2D2A-4FA7-B58D-8B42DBEA296A}">
      <dsp:nvSpPr>
        <dsp:cNvPr id="0" name=""/>
        <dsp:cNvSpPr/>
      </dsp:nvSpPr>
      <dsp:spPr>
        <a:xfrm>
          <a:off x="1908970" y="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识别碳排放源</a:t>
          </a:r>
        </a:p>
      </dsp:txBody>
      <dsp:txXfrm>
        <a:off x="1927622" y="18687"/>
        <a:ext cx="1024095" cy="599535"/>
      </dsp:txXfrm>
    </dsp:sp>
    <dsp:sp modelId="{5F85B98C-32CE-42FF-A2C5-A45036B98201}">
      <dsp:nvSpPr>
        <dsp:cNvPr id="0" name=""/>
        <dsp:cNvSpPr/>
      </dsp:nvSpPr>
      <dsp:spPr>
        <a:xfrm>
          <a:off x="3063772" y="186842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>
        <a:off x="3063772" y="239487"/>
        <a:ext cx="157511" cy="157937"/>
      </dsp:txXfrm>
    </dsp:sp>
    <dsp:sp modelId="{3852C56D-A79E-4CAD-BB81-DBC718D76904}">
      <dsp:nvSpPr>
        <dsp:cNvPr id="0" name=""/>
        <dsp:cNvSpPr/>
      </dsp:nvSpPr>
      <dsp:spPr>
        <a:xfrm>
          <a:off x="3394929" y="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确定核算方法、制定监测计划</a:t>
          </a:r>
        </a:p>
      </dsp:txBody>
      <dsp:txXfrm>
        <a:off x="3413581" y="18687"/>
        <a:ext cx="1024095" cy="599535"/>
      </dsp:txXfrm>
    </dsp:sp>
    <dsp:sp modelId="{42BB5F70-FC74-4126-A10C-68C56C5FFAA2}">
      <dsp:nvSpPr>
        <dsp:cNvPr id="0" name=""/>
        <dsp:cNvSpPr/>
      </dsp:nvSpPr>
      <dsp:spPr>
        <a:xfrm rot="5400000">
          <a:off x="3813120" y="711173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 rot="-5400000">
        <a:off x="3846660" y="730279"/>
        <a:ext cx="157937" cy="157511"/>
      </dsp:txXfrm>
    </dsp:sp>
    <dsp:sp modelId="{53C9D0E3-57C1-4A5A-8247-DFA63A461910}">
      <dsp:nvSpPr>
        <dsp:cNvPr id="0" name=""/>
        <dsp:cNvSpPr/>
      </dsp:nvSpPr>
      <dsp:spPr>
        <a:xfrm>
          <a:off x="3394929" y="10614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获取活动水平数据</a:t>
          </a:r>
        </a:p>
      </dsp:txBody>
      <dsp:txXfrm>
        <a:off x="3413581" y="1080087"/>
        <a:ext cx="1024095" cy="599535"/>
      </dsp:txXfrm>
    </dsp:sp>
    <dsp:sp modelId="{DFA5A169-6F66-4F42-9E52-CB2478CA08AA}">
      <dsp:nvSpPr>
        <dsp:cNvPr id="0" name=""/>
        <dsp:cNvSpPr/>
      </dsp:nvSpPr>
      <dsp:spPr>
        <a:xfrm rot="10800000">
          <a:off x="3076509" y="1248241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 rot="10800000">
        <a:off x="3144014" y="1300886"/>
        <a:ext cx="157511" cy="157937"/>
      </dsp:txXfrm>
    </dsp:sp>
    <dsp:sp modelId="{0A667B8D-0DCA-43EB-9F6D-652C12DD3166}">
      <dsp:nvSpPr>
        <dsp:cNvPr id="0" name=""/>
        <dsp:cNvSpPr/>
      </dsp:nvSpPr>
      <dsp:spPr>
        <a:xfrm>
          <a:off x="1908970" y="10614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选取碳排放因子</a:t>
          </a:r>
        </a:p>
      </dsp:txBody>
      <dsp:txXfrm>
        <a:off x="1927622" y="1080087"/>
        <a:ext cx="1024095" cy="599535"/>
      </dsp:txXfrm>
    </dsp:sp>
    <dsp:sp modelId="{E2ACCA4B-F2AB-4C0B-8160-8951AB94D162}">
      <dsp:nvSpPr>
        <dsp:cNvPr id="0" name=""/>
        <dsp:cNvSpPr/>
      </dsp:nvSpPr>
      <dsp:spPr>
        <a:xfrm rot="10800000">
          <a:off x="1590550" y="1248241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 rot="10800000">
        <a:off x="1658055" y="1300886"/>
        <a:ext cx="157511" cy="157937"/>
      </dsp:txXfrm>
    </dsp:sp>
    <dsp:sp modelId="{F0DC2987-D654-4A0A-B1F0-6810F5410816}">
      <dsp:nvSpPr>
        <dsp:cNvPr id="0" name=""/>
        <dsp:cNvSpPr/>
      </dsp:nvSpPr>
      <dsp:spPr>
        <a:xfrm>
          <a:off x="423011" y="1061435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分别计算各排放源的排放量</a:t>
          </a:r>
        </a:p>
      </dsp:txBody>
      <dsp:txXfrm>
        <a:off x="441663" y="1080087"/>
        <a:ext cx="1024095" cy="599535"/>
      </dsp:txXfrm>
    </dsp:sp>
    <dsp:sp modelId="{ED258066-5CB9-42AE-BDAC-A8FBEA8017B8}">
      <dsp:nvSpPr>
        <dsp:cNvPr id="0" name=""/>
        <dsp:cNvSpPr/>
      </dsp:nvSpPr>
      <dsp:spPr>
        <a:xfrm rot="5400000">
          <a:off x="841202" y="1772572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 rot="-5400000">
        <a:off x="874742" y="1791678"/>
        <a:ext cx="157937" cy="157511"/>
      </dsp:txXfrm>
    </dsp:sp>
    <dsp:sp modelId="{8252DC5F-5212-4704-A72D-03FFE33EFB77}">
      <dsp:nvSpPr>
        <dsp:cNvPr id="0" name=""/>
        <dsp:cNvSpPr/>
      </dsp:nvSpPr>
      <dsp:spPr>
        <a:xfrm>
          <a:off x="423011" y="2122834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汇总计算企业碳排放量</a:t>
          </a:r>
        </a:p>
      </dsp:txBody>
      <dsp:txXfrm>
        <a:off x="441663" y="2141486"/>
        <a:ext cx="1024095" cy="599535"/>
      </dsp:txXfrm>
    </dsp:sp>
    <dsp:sp modelId="{91360068-7C39-45CB-B24F-A56D3AA36B62}">
      <dsp:nvSpPr>
        <dsp:cNvPr id="0" name=""/>
        <dsp:cNvSpPr/>
      </dsp:nvSpPr>
      <dsp:spPr>
        <a:xfrm>
          <a:off x="1577813" y="2309640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>
        <a:off x="1577813" y="2362285"/>
        <a:ext cx="157511" cy="157937"/>
      </dsp:txXfrm>
    </dsp:sp>
    <dsp:sp modelId="{74192C6E-D78A-46EC-8BBD-1E550DD58614}">
      <dsp:nvSpPr>
        <dsp:cNvPr id="0" name=""/>
        <dsp:cNvSpPr/>
      </dsp:nvSpPr>
      <dsp:spPr>
        <a:xfrm>
          <a:off x="1908970" y="2122834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编写提交排放报告和监测计划</a:t>
          </a:r>
        </a:p>
      </dsp:txBody>
      <dsp:txXfrm>
        <a:off x="1927622" y="2141486"/>
        <a:ext cx="1024095" cy="599535"/>
      </dsp:txXfrm>
    </dsp:sp>
    <dsp:sp modelId="{02583854-BDFE-4589-A31F-BD4BA67104BE}">
      <dsp:nvSpPr>
        <dsp:cNvPr id="0" name=""/>
        <dsp:cNvSpPr/>
      </dsp:nvSpPr>
      <dsp:spPr>
        <a:xfrm>
          <a:off x="3063772" y="2309640"/>
          <a:ext cx="225016" cy="26322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900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>
        <a:off x="3063772" y="2362285"/>
        <a:ext cx="157511" cy="157937"/>
      </dsp:txXfrm>
    </dsp:sp>
    <dsp:sp modelId="{8B14525C-0F0A-4DAE-8B4E-ACD444FF99FB}">
      <dsp:nvSpPr>
        <dsp:cNvPr id="0" name=""/>
        <dsp:cNvSpPr/>
      </dsp:nvSpPr>
      <dsp:spPr>
        <a:xfrm>
          <a:off x="3394929" y="2122834"/>
          <a:ext cx="1061399" cy="63683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>
              <a:latin typeface="宋体" panose="02010600030101010101" pitchFamily="2" charset="-122"/>
              <a:ea typeface="宋体" panose="02010600030101010101" pitchFamily="2" charset="-122"/>
            </a:rPr>
            <a:t>配合现场核查、审核核查报告</a:t>
          </a:r>
        </a:p>
      </dsp:txBody>
      <dsp:txXfrm>
        <a:off x="3413581" y="2141486"/>
        <a:ext cx="1024095" cy="5995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5">
  <dgm:title val=""/>
  <dgm:desc val=""/>
  <dgm:catLst>
    <dgm:cat type="process" pri="1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revDir"/>
          <dgm:param type="bkpt" val="endCnv"/>
        </dgm:alg>
      </dgm:if>
      <dgm:else name="Name2">
        <dgm:alg type="snake">
          <dgm:param type="grDir" val="tR"/>
          <dgm:param type="flowDir" val="row"/>
          <dgm:param type="contDir" val="rev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4"/>
      <dgm:constr type="sp" refType="w" refFor="ch" refForName="sibTrans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</dc:creator>
  <cp:keywords/>
  <dc:description/>
  <cp:lastModifiedBy>86189</cp:lastModifiedBy>
  <cp:revision>144</cp:revision>
  <dcterms:created xsi:type="dcterms:W3CDTF">2021-11-02T08:20:00Z</dcterms:created>
  <dcterms:modified xsi:type="dcterms:W3CDTF">2021-11-03T07:18:00Z</dcterms:modified>
</cp:coreProperties>
</file>